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F" w:rsidRPr="00DB7CD9" w:rsidRDefault="00C24D2F" w:rsidP="00C24D2F">
      <w:pPr>
        <w:jc w:val="center"/>
        <w:rPr>
          <w:rFonts w:ascii="Simplified Arabic" w:hAnsi="Simplified Arabic" w:cs="DecoType Thuluth"/>
          <w:b/>
          <w:bCs/>
          <w:sz w:val="32"/>
          <w:szCs w:val="32"/>
          <w:rtl/>
          <w:lang w:bidi="ar-EG"/>
        </w:rPr>
      </w:pPr>
      <w:r w:rsidRPr="00DB7CD9">
        <w:rPr>
          <w:rFonts w:ascii="Simplified Arabic" w:hAnsi="Simplified Arabic" w:cs="DecoType Thuluth" w:hint="cs"/>
          <w:b/>
          <w:bCs/>
          <w:sz w:val="32"/>
          <w:szCs w:val="32"/>
          <w:rtl/>
          <w:lang w:bidi="ar-EG"/>
        </w:rPr>
        <w:t>ملخص البحث</w:t>
      </w:r>
    </w:p>
    <w:p w:rsidR="00C24D2F" w:rsidRDefault="00C24D2F" w:rsidP="00C24D2F">
      <w:pPr>
        <w:jc w:val="center"/>
        <w:rPr>
          <w:rFonts w:ascii="Simplified Arabic" w:hAnsi="Simplified Arabic" w:cs="PT Bold Heading"/>
          <w:b/>
          <w:bCs/>
          <w:sz w:val="32"/>
          <w:szCs w:val="32"/>
          <w:rtl/>
          <w:lang w:bidi="ar-EG"/>
        </w:rPr>
      </w:pPr>
      <w:r w:rsidRPr="00347FDA">
        <w:rPr>
          <w:rFonts w:ascii="Simplified Arabic" w:hAnsi="Simplified Arabic" w:cs="PT Bold Heading" w:hint="cs"/>
          <w:b/>
          <w:bCs/>
          <w:sz w:val="32"/>
          <w:szCs w:val="32"/>
          <w:rtl/>
          <w:lang w:bidi="ar-EG"/>
        </w:rPr>
        <w:t>الاستثمار في قطاع السياحة ومحاولة تدعيم الدور الإنمائي</w:t>
      </w:r>
    </w:p>
    <w:p w:rsidR="00C24D2F" w:rsidRDefault="00C24D2F" w:rsidP="00C24D2F">
      <w:pPr>
        <w:jc w:val="center"/>
        <w:rPr>
          <w:rFonts w:ascii="Simplified Arabic" w:hAnsi="Simplified Arabic" w:cs="PT Bold Heading"/>
          <w:b/>
          <w:bCs/>
          <w:sz w:val="32"/>
          <w:szCs w:val="32"/>
          <w:rtl/>
          <w:lang w:bidi="ar-EG"/>
        </w:rPr>
      </w:pPr>
      <w:r w:rsidRPr="00347FDA">
        <w:rPr>
          <w:rFonts w:ascii="Simplified Arabic" w:hAnsi="Simplified Arabic" w:cs="PT Bold Heading" w:hint="cs"/>
          <w:b/>
          <w:bCs/>
          <w:sz w:val="32"/>
          <w:szCs w:val="32"/>
          <w:rtl/>
          <w:lang w:bidi="ar-EG"/>
        </w:rPr>
        <w:t>لهذا القطاع في الاقتصاد المصري</w:t>
      </w:r>
    </w:p>
    <w:p w:rsidR="00C24D2F" w:rsidRPr="00DB7CD9" w:rsidRDefault="00C24D2F" w:rsidP="00C24D2F">
      <w:pPr>
        <w:bidi/>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DB7CD9">
        <w:rPr>
          <w:rFonts w:ascii="Simplified Arabic" w:hAnsi="Simplified Arabic" w:cs="Simplified Arabic" w:hint="cs"/>
          <w:sz w:val="28"/>
          <w:szCs w:val="28"/>
          <w:rtl/>
          <w:lang w:bidi="ar-EG"/>
        </w:rPr>
        <w:t>تتبلور أهمية هذا البحث في أنه في ظل الإمكانات السياحية الهائلة التي منّ الله بها على مصر، تبدو الحاجة الملحة لتنمية القطاع السياحي لتعظيم دوره الإنمائي في كافة المجالات في الاقتصاد المصري، سواء في تعزيز القدرة الاستيرادية لمواجهة احتياجات التمويل المنتظم لبرامج الإنماء الاقتصادي أم في التأثير المضاعف للإنفاق السياحي على الدخل القومي أم في إيجاد مزيد من فرص التوظف. وإزاء ذلك كان من الضروري توجيه المزيد من الاستثمار إلى هذا القطاع سواء تم ذلك بشكل مباشر أم غير مباشر.</w:t>
      </w:r>
    </w:p>
    <w:p w:rsidR="00C24D2F" w:rsidRPr="00DB7CD9" w:rsidRDefault="00C24D2F" w:rsidP="00C24D2F">
      <w:pPr>
        <w:bidi/>
        <w:jc w:val="both"/>
        <w:rPr>
          <w:rFonts w:ascii="Simplified Arabic" w:hAnsi="Simplified Arabic" w:cs="Simplified Arabic"/>
          <w:sz w:val="28"/>
          <w:szCs w:val="28"/>
          <w:rtl/>
          <w:lang w:bidi="ar-EG"/>
        </w:rPr>
      </w:pPr>
      <w:r w:rsidRPr="00DB7CD9">
        <w:rPr>
          <w:rFonts w:ascii="Simplified Arabic" w:hAnsi="Simplified Arabic" w:cs="Simplified Arabic"/>
          <w:sz w:val="28"/>
          <w:szCs w:val="28"/>
          <w:rtl/>
          <w:lang w:bidi="ar-EG"/>
        </w:rPr>
        <w:tab/>
      </w:r>
      <w:r w:rsidRPr="00DB7CD9">
        <w:rPr>
          <w:rFonts w:ascii="Simplified Arabic" w:hAnsi="Simplified Arabic" w:cs="Simplified Arabic" w:hint="cs"/>
          <w:sz w:val="28"/>
          <w:szCs w:val="28"/>
          <w:rtl/>
          <w:lang w:bidi="ar-EG"/>
        </w:rPr>
        <w:t xml:space="preserve">ويستهدف هذا البحث في الأساس التوصل إلى إطار شامل وملائم من الإجراءات والسياسات- وذلك عبر مجموعة من المحاور- لتنمية القطاع السياحي في مصر لتدعيم دوره في مسيرة الإنماء الاقتصادي والاجتماعي بها. </w:t>
      </w:r>
    </w:p>
    <w:p w:rsidR="00C24D2F" w:rsidRPr="00DB7CD9" w:rsidRDefault="00C24D2F" w:rsidP="00C24D2F">
      <w:pPr>
        <w:bidi/>
        <w:jc w:val="both"/>
        <w:rPr>
          <w:rFonts w:ascii="Simplified Arabic" w:hAnsi="Simplified Arabic" w:cs="Simplified Arabic"/>
          <w:sz w:val="28"/>
          <w:szCs w:val="28"/>
          <w:rtl/>
          <w:lang w:bidi="ar-EG"/>
        </w:rPr>
      </w:pPr>
      <w:r w:rsidRPr="00DB7CD9">
        <w:rPr>
          <w:rFonts w:ascii="Simplified Arabic" w:hAnsi="Simplified Arabic" w:cs="Simplified Arabic"/>
          <w:sz w:val="28"/>
          <w:szCs w:val="28"/>
          <w:rtl/>
          <w:lang w:bidi="ar-EG"/>
        </w:rPr>
        <w:tab/>
      </w:r>
      <w:r w:rsidRPr="00DB7CD9">
        <w:rPr>
          <w:rFonts w:ascii="Simplified Arabic" w:hAnsi="Simplified Arabic" w:cs="Simplified Arabic" w:hint="cs"/>
          <w:sz w:val="28"/>
          <w:szCs w:val="28"/>
          <w:rtl/>
          <w:lang w:bidi="ar-EG"/>
        </w:rPr>
        <w:t>وتأسيسا على ما تقدم جاء هذا البحث في أربعة أجزاء رئيسية- فضلاً عن مقدمة وخاتمة- تمثلت باختصار فيما يلي:</w:t>
      </w:r>
    </w:p>
    <w:p w:rsidR="00C24D2F" w:rsidRPr="00DB7CD9" w:rsidRDefault="00C24D2F" w:rsidP="00C24D2F">
      <w:pPr>
        <w:pStyle w:val="ListParagraph"/>
        <w:numPr>
          <w:ilvl w:val="0"/>
          <w:numId w:val="1"/>
        </w:numPr>
        <w:bidi/>
        <w:jc w:val="both"/>
        <w:rPr>
          <w:rFonts w:ascii="Simplified Arabic" w:hAnsi="Simplified Arabic" w:cs="Simplified Arabic"/>
          <w:sz w:val="28"/>
          <w:szCs w:val="28"/>
          <w:lang w:bidi="ar-EG"/>
        </w:rPr>
      </w:pPr>
      <w:r w:rsidRPr="00DB7CD9">
        <w:rPr>
          <w:rFonts w:ascii="Simplified Arabic" w:hAnsi="Simplified Arabic" w:cs="Simplified Arabic" w:hint="cs"/>
          <w:sz w:val="28"/>
          <w:szCs w:val="28"/>
          <w:rtl/>
          <w:lang w:bidi="ar-EG"/>
        </w:rPr>
        <w:t>أهم ملامح تطور الحركة السياحية في مصر.</w:t>
      </w:r>
    </w:p>
    <w:p w:rsidR="00C24D2F" w:rsidRPr="00DB7CD9" w:rsidRDefault="00C24D2F" w:rsidP="00C24D2F">
      <w:pPr>
        <w:pStyle w:val="ListParagraph"/>
        <w:numPr>
          <w:ilvl w:val="0"/>
          <w:numId w:val="1"/>
        </w:numPr>
        <w:bidi/>
        <w:jc w:val="both"/>
        <w:rPr>
          <w:rFonts w:ascii="Simplified Arabic" w:hAnsi="Simplified Arabic" w:cs="Simplified Arabic"/>
          <w:sz w:val="28"/>
          <w:szCs w:val="28"/>
          <w:lang w:bidi="ar-EG"/>
        </w:rPr>
      </w:pPr>
      <w:r w:rsidRPr="00DB7CD9">
        <w:rPr>
          <w:rFonts w:ascii="Simplified Arabic" w:hAnsi="Simplified Arabic" w:cs="Simplified Arabic" w:hint="cs"/>
          <w:sz w:val="28"/>
          <w:szCs w:val="28"/>
          <w:rtl/>
          <w:lang w:bidi="ar-EG"/>
        </w:rPr>
        <w:t>تحليل مدى مساهمة قطاع السياحة في تنمية الاقتصاد القومي.</w:t>
      </w:r>
    </w:p>
    <w:p w:rsidR="00C24D2F" w:rsidRPr="00DB7CD9" w:rsidRDefault="00C24D2F" w:rsidP="00C24D2F">
      <w:pPr>
        <w:pStyle w:val="ListParagraph"/>
        <w:numPr>
          <w:ilvl w:val="0"/>
          <w:numId w:val="1"/>
        </w:numPr>
        <w:bidi/>
        <w:jc w:val="both"/>
        <w:rPr>
          <w:rFonts w:ascii="Simplified Arabic" w:hAnsi="Simplified Arabic" w:cs="Simplified Arabic"/>
          <w:sz w:val="28"/>
          <w:szCs w:val="28"/>
          <w:lang w:bidi="ar-EG"/>
        </w:rPr>
      </w:pPr>
      <w:r w:rsidRPr="00DB7CD9">
        <w:rPr>
          <w:rFonts w:ascii="Simplified Arabic" w:hAnsi="Simplified Arabic" w:cs="Simplified Arabic" w:hint="cs"/>
          <w:sz w:val="28"/>
          <w:szCs w:val="28"/>
          <w:rtl/>
          <w:lang w:bidi="ar-EG"/>
        </w:rPr>
        <w:t>المظاهر الأساسية في الاستثمار</w:t>
      </w:r>
      <w:r w:rsidR="001505C1">
        <w:rPr>
          <w:rFonts w:ascii="Simplified Arabic" w:hAnsi="Simplified Arabic" w:cs="Simplified Arabic" w:hint="cs"/>
          <w:sz w:val="28"/>
          <w:szCs w:val="28"/>
          <w:rtl/>
          <w:lang w:bidi="ar-EG"/>
        </w:rPr>
        <w:t>ات</w:t>
      </w:r>
      <w:r w:rsidRPr="00DB7CD9">
        <w:rPr>
          <w:rFonts w:ascii="Simplified Arabic" w:hAnsi="Simplified Arabic" w:cs="Simplified Arabic" w:hint="cs"/>
          <w:sz w:val="28"/>
          <w:szCs w:val="28"/>
          <w:rtl/>
          <w:lang w:bidi="ar-EG"/>
        </w:rPr>
        <w:t xml:space="preserve"> الموجهة إلى قطاع السياحة.</w:t>
      </w:r>
    </w:p>
    <w:p w:rsidR="00C24D2F" w:rsidRPr="00DB7CD9" w:rsidRDefault="00C24D2F" w:rsidP="00C24D2F">
      <w:pPr>
        <w:pStyle w:val="ListParagraph"/>
        <w:numPr>
          <w:ilvl w:val="0"/>
          <w:numId w:val="1"/>
        </w:numPr>
        <w:bidi/>
        <w:jc w:val="both"/>
        <w:rPr>
          <w:rFonts w:ascii="Simplified Arabic" w:hAnsi="Simplified Arabic" w:cs="Simplified Arabic"/>
          <w:sz w:val="28"/>
          <w:szCs w:val="28"/>
          <w:lang w:bidi="ar-EG"/>
        </w:rPr>
      </w:pPr>
      <w:r w:rsidRPr="00DB7CD9">
        <w:rPr>
          <w:rFonts w:ascii="Simplified Arabic" w:hAnsi="Simplified Arabic" w:cs="Simplified Arabic" w:hint="cs"/>
          <w:sz w:val="28"/>
          <w:szCs w:val="28"/>
          <w:rtl/>
          <w:lang w:bidi="ar-EG"/>
        </w:rPr>
        <w:t>نحو إطار ملائم لتدعيم الدور الإنمائي للنشاط السياحي في مصر.</w:t>
      </w:r>
    </w:p>
    <w:p w:rsidR="00C24D2F" w:rsidRPr="00DB7CD9" w:rsidRDefault="00C24D2F" w:rsidP="00C24D2F">
      <w:pPr>
        <w:bidi/>
        <w:ind w:left="720"/>
        <w:jc w:val="both"/>
        <w:rPr>
          <w:rFonts w:ascii="Simplified Arabic" w:hAnsi="Simplified Arabic" w:cs="Simplified Arabic"/>
          <w:sz w:val="28"/>
          <w:szCs w:val="28"/>
          <w:rtl/>
          <w:lang w:bidi="ar-EG"/>
        </w:rPr>
      </w:pPr>
      <w:r w:rsidRPr="00DB7CD9">
        <w:rPr>
          <w:rFonts w:ascii="Simplified Arabic" w:hAnsi="Simplified Arabic" w:cs="Simplified Arabic" w:hint="cs"/>
          <w:sz w:val="28"/>
          <w:szCs w:val="28"/>
          <w:rtl/>
          <w:lang w:bidi="ar-EG"/>
        </w:rPr>
        <w:t xml:space="preserve">وقد انتهى البحث إلى جملة من النتائج كان من أهمها أن مصر لا تحظى سوى بنصيب متواضع من السياحة العالمية على الرغم من تمتعها بإمكانات سياحية عديدة ومميزة. أضف إلى ذلك أنه على الرغم من الإجراءات التي اتخذتها الدولة منذ منتصف الثمانينات بهدف النهوض بقطاع السياحة بيد أن تذبذباً وعدم استقرار اتصف به تطور عدد السائحين القادمين إلى مصر وكذلك تطور عدد الليالي السياحية، الأمر الذي انعكس في حالة من عدم الاستقرار -غلبت عليه صفة التراجع- في متوسط فترة الإقامة التي يقضيها السائح في مصر. وفضلا عما تقدم فقد انتهى البحث إلى أن ثمة تدني واضح لمساهمة قطاع السياحة في تنمية الاقتصاد القومي سواء من ناحية المساهمة في الناتج المحلي الإجمالي أم في توفير موارد النقد الأجنبي وعلاج العجز في ميزان المدفوعات أم بالنسبة لتوفير فرص التوظف. ومن ثم </w:t>
      </w:r>
      <w:r w:rsidRPr="00DB7CD9">
        <w:rPr>
          <w:rFonts w:ascii="Simplified Arabic" w:hAnsi="Simplified Arabic" w:cs="Simplified Arabic" w:hint="cs"/>
          <w:sz w:val="28"/>
          <w:szCs w:val="28"/>
          <w:rtl/>
          <w:lang w:bidi="ar-EG"/>
        </w:rPr>
        <w:lastRenderedPageBreak/>
        <w:t>تقصى البحث الأسباب التي كانت وراء كل ذلك وذكر جملة منها مدللة على مدى دور كل منها في ذلك الواقع المتدني للنشاط السياحي.</w:t>
      </w:r>
    </w:p>
    <w:p w:rsidR="00C24D2F" w:rsidRPr="00DB7CD9" w:rsidRDefault="00C24D2F" w:rsidP="00C24D2F">
      <w:pPr>
        <w:bidi/>
        <w:ind w:left="720"/>
        <w:jc w:val="both"/>
        <w:rPr>
          <w:rFonts w:ascii="Simplified Arabic" w:hAnsi="Simplified Arabic" w:cs="Simplified Arabic"/>
          <w:sz w:val="28"/>
          <w:szCs w:val="28"/>
          <w:rtl/>
          <w:lang w:bidi="ar-EG"/>
        </w:rPr>
      </w:pPr>
      <w:r w:rsidRPr="00DB7CD9">
        <w:rPr>
          <w:rFonts w:ascii="Simplified Arabic" w:hAnsi="Simplified Arabic" w:cs="Simplified Arabic"/>
          <w:sz w:val="28"/>
          <w:szCs w:val="28"/>
          <w:rtl/>
          <w:lang w:bidi="ar-EG"/>
        </w:rPr>
        <w:tab/>
      </w:r>
      <w:r w:rsidRPr="00DB7CD9">
        <w:rPr>
          <w:rFonts w:ascii="Simplified Arabic" w:hAnsi="Simplified Arabic" w:cs="Simplified Arabic" w:hint="cs"/>
          <w:b/>
          <w:bCs/>
          <w:sz w:val="28"/>
          <w:szCs w:val="28"/>
          <w:rtl/>
          <w:lang w:bidi="ar-EG"/>
        </w:rPr>
        <w:t xml:space="preserve">وأخيراً </w:t>
      </w:r>
      <w:r w:rsidRPr="00DB7CD9">
        <w:rPr>
          <w:rFonts w:ascii="Simplified Arabic" w:hAnsi="Simplified Arabic" w:cs="Simplified Arabic" w:hint="cs"/>
          <w:sz w:val="28"/>
          <w:szCs w:val="28"/>
          <w:rtl/>
          <w:lang w:bidi="ar-EG"/>
        </w:rPr>
        <w:t>عرض البحث مجموعة من المحاور باعتبارها يمكن أن تكون إطاراً في سبيل تدعيم الدور الإنمائي للنشاط السياحي في مصر. تمثلت هذه المحاور في:</w:t>
      </w:r>
    </w:p>
    <w:p w:rsidR="00C24D2F" w:rsidRPr="00DB7CD9" w:rsidRDefault="00C24D2F" w:rsidP="00C24D2F">
      <w:pPr>
        <w:pStyle w:val="ListParagraph"/>
        <w:numPr>
          <w:ilvl w:val="0"/>
          <w:numId w:val="2"/>
        </w:numPr>
        <w:bidi/>
        <w:jc w:val="both"/>
        <w:rPr>
          <w:rFonts w:ascii="Simplified Arabic" w:hAnsi="Simplified Arabic" w:cs="Simplified Arabic"/>
          <w:sz w:val="28"/>
          <w:szCs w:val="28"/>
          <w:lang w:bidi="ar-EG"/>
        </w:rPr>
      </w:pPr>
      <w:r w:rsidRPr="00DB7CD9">
        <w:rPr>
          <w:rFonts w:ascii="Simplified Arabic" w:hAnsi="Simplified Arabic" w:cs="Simplified Arabic" w:hint="cs"/>
          <w:b/>
          <w:bCs/>
          <w:sz w:val="28"/>
          <w:szCs w:val="28"/>
          <w:rtl/>
          <w:lang w:bidi="ar-EG"/>
        </w:rPr>
        <w:t xml:space="preserve">المحور الأول: </w:t>
      </w:r>
      <w:r w:rsidRPr="00DB7CD9">
        <w:rPr>
          <w:rFonts w:ascii="Simplified Arabic" w:hAnsi="Simplified Arabic" w:cs="Simplified Arabic" w:hint="cs"/>
          <w:sz w:val="28"/>
          <w:szCs w:val="28"/>
          <w:rtl/>
          <w:lang w:bidi="ar-EG"/>
        </w:rPr>
        <w:t>تنويع المنتج السياحي المصري.</w:t>
      </w:r>
    </w:p>
    <w:p w:rsidR="00C24D2F" w:rsidRPr="00DB7CD9" w:rsidRDefault="00C24D2F" w:rsidP="00C24D2F">
      <w:pPr>
        <w:pStyle w:val="ListParagraph"/>
        <w:numPr>
          <w:ilvl w:val="0"/>
          <w:numId w:val="2"/>
        </w:numPr>
        <w:bidi/>
        <w:jc w:val="both"/>
        <w:rPr>
          <w:rFonts w:ascii="Simplified Arabic" w:hAnsi="Simplified Arabic" w:cs="Simplified Arabic"/>
          <w:sz w:val="28"/>
          <w:szCs w:val="28"/>
          <w:lang w:bidi="ar-EG"/>
        </w:rPr>
      </w:pPr>
      <w:r w:rsidRPr="00DB7CD9">
        <w:rPr>
          <w:rFonts w:ascii="Simplified Arabic" w:hAnsi="Simplified Arabic" w:cs="Simplified Arabic" w:hint="cs"/>
          <w:b/>
          <w:bCs/>
          <w:sz w:val="28"/>
          <w:szCs w:val="28"/>
          <w:rtl/>
          <w:lang w:bidi="ar-EG"/>
        </w:rPr>
        <w:t>المحور الثاني:</w:t>
      </w:r>
      <w:r w:rsidRPr="00DB7CD9">
        <w:rPr>
          <w:rFonts w:ascii="Simplified Arabic" w:hAnsi="Simplified Arabic" w:cs="Simplified Arabic" w:hint="cs"/>
          <w:sz w:val="28"/>
          <w:szCs w:val="28"/>
          <w:rtl/>
          <w:lang w:bidi="ar-EG"/>
        </w:rPr>
        <w:t xml:space="preserve"> رفع كفاءة نشاط التسويق السياحي المصري في الخارج.</w:t>
      </w:r>
    </w:p>
    <w:p w:rsidR="00C24D2F" w:rsidRPr="00DB7CD9" w:rsidRDefault="00C24D2F" w:rsidP="00C24D2F">
      <w:pPr>
        <w:pStyle w:val="ListParagraph"/>
        <w:numPr>
          <w:ilvl w:val="0"/>
          <w:numId w:val="2"/>
        </w:numPr>
        <w:bidi/>
        <w:jc w:val="both"/>
        <w:rPr>
          <w:rFonts w:ascii="Simplified Arabic" w:hAnsi="Simplified Arabic" w:cs="Simplified Arabic"/>
          <w:sz w:val="28"/>
          <w:szCs w:val="28"/>
          <w:lang w:bidi="ar-EG"/>
        </w:rPr>
      </w:pPr>
      <w:r w:rsidRPr="00DB7CD9">
        <w:rPr>
          <w:rFonts w:ascii="Simplified Arabic" w:hAnsi="Simplified Arabic" w:cs="Simplified Arabic" w:hint="cs"/>
          <w:b/>
          <w:bCs/>
          <w:sz w:val="28"/>
          <w:szCs w:val="28"/>
          <w:rtl/>
          <w:lang w:bidi="ar-EG"/>
        </w:rPr>
        <w:t>المحور الثالث:</w:t>
      </w:r>
      <w:r w:rsidRPr="00DB7CD9">
        <w:rPr>
          <w:rFonts w:ascii="Simplified Arabic" w:hAnsi="Simplified Arabic" w:cs="Simplified Arabic" w:hint="cs"/>
          <w:sz w:val="28"/>
          <w:szCs w:val="28"/>
          <w:rtl/>
          <w:lang w:bidi="ar-EG"/>
        </w:rPr>
        <w:t xml:space="preserve"> تنمية القطاعات الإنتاجية المحلية ذات الارتباط بالنشاط السياحي.</w:t>
      </w:r>
    </w:p>
    <w:p w:rsidR="00C24D2F" w:rsidRPr="00DB7CD9" w:rsidRDefault="00C24D2F" w:rsidP="00C24D2F">
      <w:pPr>
        <w:pStyle w:val="ListParagraph"/>
        <w:numPr>
          <w:ilvl w:val="0"/>
          <w:numId w:val="2"/>
        </w:numPr>
        <w:bidi/>
        <w:jc w:val="both"/>
        <w:rPr>
          <w:rFonts w:ascii="Simplified Arabic" w:hAnsi="Simplified Arabic" w:cs="Simplified Arabic"/>
          <w:sz w:val="28"/>
          <w:szCs w:val="28"/>
          <w:rtl/>
          <w:lang w:bidi="ar-EG"/>
        </w:rPr>
      </w:pPr>
      <w:r w:rsidRPr="00DB7CD9">
        <w:rPr>
          <w:rFonts w:ascii="Simplified Arabic" w:hAnsi="Simplified Arabic" w:cs="Simplified Arabic" w:hint="cs"/>
          <w:b/>
          <w:bCs/>
          <w:sz w:val="28"/>
          <w:szCs w:val="28"/>
          <w:rtl/>
          <w:lang w:bidi="ar-EG"/>
        </w:rPr>
        <w:t>المحور الرابع:</w:t>
      </w:r>
      <w:r w:rsidRPr="00DB7CD9">
        <w:rPr>
          <w:rFonts w:ascii="Simplified Arabic" w:hAnsi="Simplified Arabic" w:cs="Simplified Arabic" w:hint="cs"/>
          <w:sz w:val="28"/>
          <w:szCs w:val="28"/>
          <w:rtl/>
          <w:lang w:bidi="ar-EG"/>
        </w:rPr>
        <w:t xml:space="preserve"> العمل على رفع كفاءة -إضافة إلى زيادة- الاستثمار</w:t>
      </w:r>
      <w:r w:rsidR="001505C1">
        <w:rPr>
          <w:rFonts w:ascii="Simplified Arabic" w:hAnsi="Simplified Arabic" w:cs="Simplified Arabic" w:hint="cs"/>
          <w:sz w:val="28"/>
          <w:szCs w:val="28"/>
          <w:rtl/>
          <w:lang w:bidi="ar-EG"/>
        </w:rPr>
        <w:t>ات</w:t>
      </w:r>
      <w:r w:rsidRPr="00DB7CD9">
        <w:rPr>
          <w:rFonts w:ascii="Simplified Arabic" w:hAnsi="Simplified Arabic" w:cs="Simplified Arabic" w:hint="cs"/>
          <w:sz w:val="28"/>
          <w:szCs w:val="28"/>
          <w:rtl/>
          <w:lang w:bidi="ar-EG"/>
        </w:rPr>
        <w:t xml:space="preserve"> الموجهة إلى مجالات النشاط السياحي المختلفة.</w:t>
      </w:r>
    </w:p>
    <w:p w:rsidR="00C24D2F" w:rsidRDefault="00C24D2F">
      <w:pPr>
        <w:rPr>
          <w:sz w:val="46"/>
          <w:lang w:bidi="ar-EG"/>
        </w:rPr>
      </w:pPr>
      <w:r>
        <w:rPr>
          <w:sz w:val="46"/>
          <w:lang w:bidi="ar-EG"/>
        </w:rPr>
        <w:br w:type="page"/>
      </w:r>
    </w:p>
    <w:p w:rsidR="000B5BC1" w:rsidRDefault="007149E1">
      <w:pPr>
        <w:spacing w:after="626" w:line="216" w:lineRule="auto"/>
        <w:ind w:left="811" w:firstLine="235"/>
      </w:pPr>
      <w:r>
        <w:rPr>
          <w:sz w:val="46"/>
        </w:rPr>
        <w:t>Investment in tourism sector and the development of its role in the economic development of Egypt</w:t>
      </w:r>
    </w:p>
    <w:p w:rsidR="002C366F" w:rsidRDefault="002C366F">
      <w:pPr>
        <w:spacing w:after="350" w:line="220" w:lineRule="auto"/>
        <w:ind w:left="6135" w:right="1339" w:firstLine="9"/>
        <w:jc w:val="both"/>
        <w:rPr>
          <w:sz w:val="32"/>
        </w:rPr>
      </w:pPr>
      <w:r>
        <w:rPr>
          <w:sz w:val="32"/>
        </w:rPr>
        <w:t xml:space="preserve">       BY:</w:t>
      </w:r>
    </w:p>
    <w:p w:rsidR="000B5BC1" w:rsidRDefault="007149E1">
      <w:pPr>
        <w:spacing w:after="350" w:line="220" w:lineRule="auto"/>
        <w:ind w:left="6135" w:right="1339" w:firstLine="9"/>
        <w:jc w:val="both"/>
      </w:pPr>
      <w:proofErr w:type="spellStart"/>
      <w:r>
        <w:rPr>
          <w:sz w:val="32"/>
        </w:rPr>
        <w:t>Hosny</w:t>
      </w:r>
      <w:proofErr w:type="spellEnd"/>
      <w:r>
        <w:rPr>
          <w:sz w:val="32"/>
        </w:rPr>
        <w:t xml:space="preserve"> </w:t>
      </w:r>
      <w:proofErr w:type="spellStart"/>
      <w:r>
        <w:rPr>
          <w:sz w:val="32"/>
        </w:rPr>
        <w:t>Mahran</w:t>
      </w:r>
      <w:proofErr w:type="spellEnd"/>
    </w:p>
    <w:p w:rsidR="000B5BC1" w:rsidRDefault="007149E1" w:rsidP="002C366F">
      <w:pPr>
        <w:spacing w:after="315" w:line="220" w:lineRule="auto"/>
        <w:ind w:left="422" w:right="1339" w:firstLine="758"/>
        <w:jc w:val="both"/>
      </w:pPr>
      <w:bookmarkStart w:id="0" w:name="_GoBack"/>
      <w:r>
        <w:rPr>
          <w:sz w:val="32"/>
        </w:rPr>
        <w:t>The main objective of</w:t>
      </w:r>
      <w:r w:rsidR="007F085A">
        <w:rPr>
          <w:sz w:val="32"/>
        </w:rPr>
        <w:t xml:space="preserve"> </w:t>
      </w:r>
      <w:r>
        <w:rPr>
          <w:sz w:val="32"/>
        </w:rPr>
        <w:t xml:space="preserve">this research is to reach </w:t>
      </w:r>
      <w:r w:rsidR="002C366F">
        <w:rPr>
          <w:sz w:val="32"/>
        </w:rPr>
        <w:t>to</w:t>
      </w:r>
      <w:r>
        <w:rPr>
          <w:sz w:val="32"/>
        </w:rPr>
        <w:t xml:space="preserve"> a global and suitable framework of</w:t>
      </w:r>
      <w:r w:rsidR="007F085A">
        <w:rPr>
          <w:sz w:val="32"/>
        </w:rPr>
        <w:t xml:space="preserve"> </w:t>
      </w:r>
      <w:r>
        <w:rPr>
          <w:sz w:val="32"/>
        </w:rPr>
        <w:t xml:space="preserve">policies — through group of axes </w:t>
      </w:r>
      <w:r>
        <w:rPr>
          <w:noProof/>
        </w:rPr>
        <w:drawing>
          <wp:inline distT="0" distB="0" distL="0" distR="0" wp14:anchorId="510E330C" wp14:editId="28C94208">
            <wp:extent cx="100591" cy="15241"/>
            <wp:effectExtent l="0" t="0" r="0" b="0"/>
            <wp:docPr id="6443" name="Picture 6443"/>
            <wp:cNvGraphicFramePr/>
            <a:graphic xmlns:a="http://schemas.openxmlformats.org/drawingml/2006/main">
              <a:graphicData uri="http://schemas.openxmlformats.org/drawingml/2006/picture">
                <pic:pic xmlns:pic="http://schemas.openxmlformats.org/drawingml/2006/picture">
                  <pic:nvPicPr>
                    <pic:cNvPr id="6443" name="Picture 6443"/>
                    <pic:cNvPicPr/>
                  </pic:nvPicPr>
                  <pic:blipFill>
                    <a:blip r:embed="rId8"/>
                    <a:stretch>
                      <a:fillRect/>
                    </a:stretch>
                  </pic:blipFill>
                  <pic:spPr>
                    <a:xfrm>
                      <a:off x="0" y="0"/>
                      <a:ext cx="100591" cy="15241"/>
                    </a:xfrm>
                    <a:prstGeom prst="rect">
                      <a:avLst/>
                    </a:prstGeom>
                  </pic:spPr>
                </pic:pic>
              </a:graphicData>
            </a:graphic>
          </wp:inline>
        </w:drawing>
      </w:r>
      <w:r>
        <w:rPr>
          <w:sz w:val="32"/>
        </w:rPr>
        <w:t>for developing tourism sector in E</w:t>
      </w:r>
      <w:r w:rsidR="007F085A">
        <w:rPr>
          <w:sz w:val="32"/>
        </w:rPr>
        <w:t>gy</w:t>
      </w:r>
      <w:r>
        <w:rPr>
          <w:sz w:val="32"/>
        </w:rPr>
        <w:t xml:space="preserve">pt in order to increase its role in the economic reform program in </w:t>
      </w:r>
      <w:proofErr w:type="gramStart"/>
      <w:r>
        <w:rPr>
          <w:sz w:val="32"/>
        </w:rPr>
        <w:t>Egypt .</w:t>
      </w:r>
      <w:proofErr w:type="gramEnd"/>
    </w:p>
    <w:p w:rsidR="000B5BC1" w:rsidRDefault="007149E1">
      <w:pPr>
        <w:spacing w:after="27" w:line="220" w:lineRule="auto"/>
        <w:ind w:left="513" w:right="1339" w:firstLine="677"/>
        <w:jc w:val="both"/>
      </w:pPr>
      <w:r>
        <w:rPr>
          <w:sz w:val="32"/>
        </w:rPr>
        <w:t>So this research has included</w:t>
      </w:r>
      <w:r w:rsidR="007F085A">
        <w:rPr>
          <w:sz w:val="32"/>
        </w:rPr>
        <w:t xml:space="preserve"> </w:t>
      </w:r>
      <w:r>
        <w:rPr>
          <w:sz w:val="32"/>
        </w:rPr>
        <w:t>four main parts, which are briefly the</w:t>
      </w:r>
      <w:r w:rsidR="007F085A">
        <w:rPr>
          <w:sz w:val="32"/>
        </w:rPr>
        <w:t xml:space="preserve"> </w:t>
      </w:r>
      <w:r>
        <w:rPr>
          <w:sz w:val="32"/>
        </w:rPr>
        <w:t>following:</w:t>
      </w:r>
    </w:p>
    <w:p w:rsidR="000B5BC1" w:rsidRDefault="007149E1" w:rsidP="007F085A">
      <w:pPr>
        <w:spacing w:after="4" w:line="253" w:lineRule="auto"/>
        <w:ind w:left="532" w:right="1286" w:hanging="5"/>
        <w:jc w:val="both"/>
      </w:pPr>
      <w:r>
        <w:rPr>
          <w:sz w:val="30"/>
        </w:rPr>
        <w:t>The</w:t>
      </w:r>
      <w:r w:rsidR="007F085A">
        <w:rPr>
          <w:sz w:val="30"/>
        </w:rPr>
        <w:t xml:space="preserve"> </w:t>
      </w:r>
      <w:r>
        <w:rPr>
          <w:sz w:val="30"/>
        </w:rPr>
        <w:t>first part: the important aspects of</w:t>
      </w:r>
      <w:r w:rsidR="007F085A">
        <w:rPr>
          <w:sz w:val="30"/>
        </w:rPr>
        <w:t xml:space="preserve"> </w:t>
      </w:r>
      <w:r>
        <w:rPr>
          <w:sz w:val="30"/>
        </w:rPr>
        <w:t>tourism sector in E</w:t>
      </w:r>
      <w:r w:rsidR="007F085A">
        <w:rPr>
          <w:sz w:val="30"/>
        </w:rPr>
        <w:t>gy</w:t>
      </w:r>
      <w:r>
        <w:rPr>
          <w:sz w:val="30"/>
        </w:rPr>
        <w:t>pt.</w:t>
      </w:r>
    </w:p>
    <w:p w:rsidR="000B5BC1" w:rsidRDefault="007149E1" w:rsidP="007F085A">
      <w:pPr>
        <w:spacing w:after="331" w:line="220" w:lineRule="auto"/>
        <w:ind w:left="513" w:right="1339" w:firstLine="701"/>
        <w:jc w:val="both"/>
      </w:pPr>
      <w:r>
        <w:rPr>
          <w:sz w:val="32"/>
        </w:rPr>
        <w:t>This part has discussed the development of total number of tourist arrivals, total number of tourist nights, average number of</w:t>
      </w:r>
      <w:r w:rsidR="007F085A">
        <w:rPr>
          <w:sz w:val="32"/>
        </w:rPr>
        <w:t xml:space="preserve"> </w:t>
      </w:r>
      <w:r>
        <w:rPr>
          <w:sz w:val="32"/>
        </w:rPr>
        <w:t>nights and E</w:t>
      </w:r>
      <w:r w:rsidR="007F085A">
        <w:rPr>
          <w:sz w:val="32"/>
        </w:rPr>
        <w:t>gy</w:t>
      </w:r>
      <w:r>
        <w:rPr>
          <w:sz w:val="32"/>
        </w:rPr>
        <w:t>pt share in the international tourism.</w:t>
      </w:r>
    </w:p>
    <w:p w:rsidR="000B5BC1" w:rsidRDefault="007149E1">
      <w:pPr>
        <w:spacing w:after="4" w:line="253" w:lineRule="auto"/>
        <w:ind w:left="532" w:right="1286" w:hanging="5"/>
        <w:jc w:val="both"/>
      </w:pPr>
      <w:r>
        <w:rPr>
          <w:noProof/>
        </w:rPr>
        <mc:AlternateContent>
          <mc:Choice Requires="wpg">
            <w:drawing>
              <wp:anchor distT="0" distB="0" distL="114300" distR="114300" simplePos="0" relativeHeight="251662336" behindDoc="0" locked="0" layoutInCell="1" allowOverlap="1">
                <wp:simplePos x="0" y="0"/>
                <wp:positionH relativeFrom="page">
                  <wp:posOffset>1188800</wp:posOffset>
                </wp:positionH>
                <wp:positionV relativeFrom="page">
                  <wp:posOffset>1039467</wp:posOffset>
                </wp:positionV>
                <wp:extent cx="4959430" cy="36579"/>
                <wp:effectExtent l="0" t="0" r="0" b="0"/>
                <wp:wrapTopAndBottom/>
                <wp:docPr id="12496" name="Group 12496"/>
                <wp:cNvGraphicFramePr/>
                <a:graphic xmlns:a="http://schemas.openxmlformats.org/drawingml/2006/main">
                  <a:graphicData uri="http://schemas.microsoft.com/office/word/2010/wordprocessingGroup">
                    <wpg:wgp>
                      <wpg:cNvGrpSpPr/>
                      <wpg:grpSpPr>
                        <a:xfrm>
                          <a:off x="0" y="0"/>
                          <a:ext cx="4959430" cy="36579"/>
                          <a:chOff x="0" y="0"/>
                          <a:chExt cx="4959430" cy="36579"/>
                        </a:xfrm>
                      </wpg:grpSpPr>
                      <wps:wsp>
                        <wps:cNvPr id="12495" name="Shape 12495"/>
                        <wps:cNvSpPr/>
                        <wps:spPr>
                          <a:xfrm>
                            <a:off x="0" y="0"/>
                            <a:ext cx="4959430" cy="36579"/>
                          </a:xfrm>
                          <a:custGeom>
                            <a:avLst/>
                            <a:gdLst/>
                            <a:ahLst/>
                            <a:cxnLst/>
                            <a:rect l="0" t="0" r="0" b="0"/>
                            <a:pathLst>
                              <a:path w="4959430" h="36579">
                                <a:moveTo>
                                  <a:pt x="0" y="18290"/>
                                </a:moveTo>
                                <a:lnTo>
                                  <a:pt x="4959430" y="18290"/>
                                </a:lnTo>
                              </a:path>
                            </a:pathLst>
                          </a:custGeom>
                          <a:ln w="3657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496" style="width:390.506pt;height:2.88027pt;position:absolute;mso-position-horizontal-relative:page;mso-position-horizontal:absolute;margin-left:93.6063pt;mso-position-vertical-relative:page;margin-top:81.8478pt;" coordsize="49594,365">
                <v:shape id="Shape 12495" style="position:absolute;width:49594;height:365;left:0;top:0;" coordsize="4959430,36579" path="m0,18290l4959430,18290">
                  <v:stroke weight="2.88027pt" endcap="flat" joinstyle="miter" miterlimit="1" on="true" color="#000000"/>
                  <v:fill on="false" color="#000000"/>
                </v:shape>
                <w10:wrap type="topAndBottom"/>
              </v:group>
            </w:pict>
          </mc:Fallback>
        </mc:AlternateContent>
      </w:r>
      <w:r>
        <w:rPr>
          <w:sz w:val="30"/>
        </w:rPr>
        <w:t>The second part: Analyzing the role of tourism sector in the economic development programs.</w:t>
      </w:r>
    </w:p>
    <w:p w:rsidR="000B5BC1" w:rsidRDefault="007149E1">
      <w:pPr>
        <w:spacing w:after="363" w:line="253" w:lineRule="auto"/>
        <w:ind w:left="532" w:right="1286" w:hanging="5"/>
        <w:jc w:val="both"/>
      </w:pPr>
      <w:r>
        <w:rPr>
          <w:sz w:val="30"/>
        </w:rPr>
        <w:t>This part is concerned with tourism role in G.D.P., in the way it tackle the problem of balance of payments deficit and employment issue</w:t>
      </w:r>
    </w:p>
    <w:p w:rsidR="000B5BC1" w:rsidRDefault="007149E1">
      <w:pPr>
        <w:spacing w:after="69" w:line="220" w:lineRule="auto"/>
        <w:ind w:left="513" w:right="1339" w:firstLine="9"/>
        <w:jc w:val="both"/>
      </w:pPr>
      <w:r>
        <w:rPr>
          <w:sz w:val="32"/>
        </w:rPr>
        <w:t xml:space="preserve">The third part: the basic </w:t>
      </w:r>
      <w:proofErr w:type="gramStart"/>
      <w:r>
        <w:rPr>
          <w:sz w:val="32"/>
        </w:rPr>
        <w:t>a</w:t>
      </w:r>
      <w:proofErr w:type="gramEnd"/>
      <w:r>
        <w:rPr>
          <w:sz w:val="32"/>
        </w:rPr>
        <w:t xml:space="preserve"> aspects of tourism sector investments.</w:t>
      </w:r>
    </w:p>
    <w:p w:rsidR="000B5BC1" w:rsidRDefault="007149E1" w:rsidP="007F085A">
      <w:pPr>
        <w:spacing w:after="301" w:line="253" w:lineRule="auto"/>
        <w:ind w:left="532" w:right="1286" w:hanging="5"/>
        <w:jc w:val="both"/>
      </w:pPr>
      <w:r>
        <w:rPr>
          <w:sz w:val="30"/>
        </w:rPr>
        <w:t>This part is concerned with selling out of</w:t>
      </w:r>
      <w:r w:rsidR="007F085A">
        <w:rPr>
          <w:sz w:val="30"/>
        </w:rPr>
        <w:t xml:space="preserve"> </w:t>
      </w:r>
      <w:r>
        <w:rPr>
          <w:sz w:val="30"/>
        </w:rPr>
        <w:t>the</w:t>
      </w:r>
      <w:r w:rsidR="007F085A">
        <w:rPr>
          <w:sz w:val="30"/>
        </w:rPr>
        <w:t xml:space="preserve"> </w:t>
      </w:r>
      <w:r>
        <w:rPr>
          <w:sz w:val="30"/>
        </w:rPr>
        <w:t xml:space="preserve">following: l- </w:t>
      </w:r>
      <w:r w:rsidR="007F085A">
        <w:rPr>
          <w:sz w:val="30"/>
        </w:rPr>
        <w:t>T</w:t>
      </w:r>
      <w:r>
        <w:rPr>
          <w:sz w:val="30"/>
        </w:rPr>
        <w:t>he development of tourism investment and its growth rate in the period (82/83- 91/1992). 2- The tourism investment in (92/9396/1997) plan.</w:t>
      </w:r>
    </w:p>
    <w:p w:rsidR="000B5BC1" w:rsidRDefault="007149E1" w:rsidP="003F6E67">
      <w:pPr>
        <w:spacing w:after="2" w:line="231" w:lineRule="auto"/>
        <w:ind w:left="1305" w:right="562" w:hanging="922"/>
      </w:pPr>
      <w:r>
        <w:rPr>
          <w:sz w:val="30"/>
        </w:rPr>
        <w:t>Finally: the</w:t>
      </w:r>
      <w:r w:rsidR="007F085A">
        <w:rPr>
          <w:sz w:val="30"/>
        </w:rPr>
        <w:t xml:space="preserve"> </w:t>
      </w:r>
      <w:r>
        <w:rPr>
          <w:sz w:val="30"/>
        </w:rPr>
        <w:t>fourth part deals with the fourth axes necessary</w:t>
      </w:r>
      <w:r w:rsidR="007F085A">
        <w:rPr>
          <w:sz w:val="30"/>
        </w:rPr>
        <w:t xml:space="preserve"> </w:t>
      </w:r>
      <w:r>
        <w:rPr>
          <w:sz w:val="30"/>
        </w:rPr>
        <w:t>for developing the role of (T</w:t>
      </w:r>
      <w:r w:rsidR="003F6E67">
        <w:rPr>
          <w:sz w:val="30"/>
        </w:rPr>
        <w:t>.S.</w:t>
      </w:r>
      <w:r>
        <w:rPr>
          <w:sz w:val="30"/>
        </w:rPr>
        <w:t>) in economic reform program in Egypt. These axes are briefly the</w:t>
      </w:r>
      <w:r w:rsidR="007F085A">
        <w:rPr>
          <w:sz w:val="30"/>
        </w:rPr>
        <w:t xml:space="preserve"> </w:t>
      </w:r>
      <w:r>
        <w:rPr>
          <w:sz w:val="30"/>
        </w:rPr>
        <w:t>following:</w:t>
      </w:r>
    </w:p>
    <w:p w:rsidR="000B5BC1" w:rsidRDefault="007149E1" w:rsidP="007F085A">
      <w:pPr>
        <w:spacing w:after="36" w:line="231" w:lineRule="auto"/>
        <w:ind w:left="383" w:right="562"/>
      </w:pPr>
      <w:r>
        <w:rPr>
          <w:sz w:val="30"/>
        </w:rPr>
        <w:t>The</w:t>
      </w:r>
      <w:r w:rsidR="007F085A">
        <w:rPr>
          <w:sz w:val="30"/>
        </w:rPr>
        <w:t xml:space="preserve"> </w:t>
      </w:r>
      <w:r>
        <w:rPr>
          <w:sz w:val="30"/>
        </w:rPr>
        <w:t>first axis: Diversification of</w:t>
      </w:r>
      <w:r w:rsidR="007F085A">
        <w:rPr>
          <w:sz w:val="30"/>
        </w:rPr>
        <w:t xml:space="preserve"> </w:t>
      </w:r>
      <w:r>
        <w:rPr>
          <w:sz w:val="30"/>
        </w:rPr>
        <w:t>E</w:t>
      </w:r>
      <w:r w:rsidR="007F085A">
        <w:rPr>
          <w:sz w:val="30"/>
        </w:rPr>
        <w:t>gy</w:t>
      </w:r>
      <w:r>
        <w:rPr>
          <w:sz w:val="30"/>
        </w:rPr>
        <w:t>ptian tourism product,</w:t>
      </w:r>
    </w:p>
    <w:p w:rsidR="000B5BC1" w:rsidRDefault="007149E1" w:rsidP="007F085A">
      <w:pPr>
        <w:spacing w:after="2" w:line="231" w:lineRule="auto"/>
        <w:ind w:left="877" w:right="562" w:hanging="494"/>
      </w:pPr>
      <w:r>
        <w:rPr>
          <w:sz w:val="30"/>
        </w:rPr>
        <w:t xml:space="preserve">The second axis: Raising the efficiency of </w:t>
      </w:r>
      <w:r w:rsidR="007F085A">
        <w:rPr>
          <w:sz w:val="30"/>
        </w:rPr>
        <w:t xml:space="preserve">Egyptian </w:t>
      </w:r>
      <w:r>
        <w:rPr>
          <w:sz w:val="30"/>
        </w:rPr>
        <w:t>tourism product marketing in abroad.</w:t>
      </w:r>
    </w:p>
    <w:p w:rsidR="000B5BC1" w:rsidRDefault="007149E1">
      <w:pPr>
        <w:spacing w:after="0" w:line="228" w:lineRule="auto"/>
        <w:ind w:left="931" w:right="163" w:hanging="509"/>
      </w:pPr>
      <w:r>
        <w:rPr>
          <w:sz w:val="32"/>
        </w:rPr>
        <w:t>The third axis: Realizing sustained growth in domestic production sectors which are related to tourism</w:t>
      </w:r>
    </w:p>
    <w:p w:rsidR="000B5BC1" w:rsidRDefault="007149E1">
      <w:pPr>
        <w:spacing w:after="7882" w:line="231" w:lineRule="auto"/>
        <w:ind w:left="911" w:right="562" w:hanging="528"/>
      </w:pPr>
      <w:r>
        <w:rPr>
          <w:noProof/>
        </w:rPr>
        <mc:AlternateContent>
          <mc:Choice Requires="wpg">
            <w:drawing>
              <wp:anchor distT="0" distB="0" distL="114300" distR="114300" simplePos="0" relativeHeight="251663360" behindDoc="0" locked="0" layoutInCell="1" allowOverlap="1">
                <wp:simplePos x="0" y="0"/>
                <wp:positionH relativeFrom="page">
                  <wp:posOffset>1127836</wp:posOffset>
                </wp:positionH>
                <wp:positionV relativeFrom="page">
                  <wp:posOffset>987646</wp:posOffset>
                </wp:positionV>
                <wp:extent cx="4904562" cy="33531"/>
                <wp:effectExtent l="0" t="0" r="0" b="0"/>
                <wp:wrapTopAndBottom/>
                <wp:docPr id="12500" name="Group 12500"/>
                <wp:cNvGraphicFramePr/>
                <a:graphic xmlns:a="http://schemas.openxmlformats.org/drawingml/2006/main">
                  <a:graphicData uri="http://schemas.microsoft.com/office/word/2010/wordprocessingGroup">
                    <wpg:wgp>
                      <wpg:cNvGrpSpPr/>
                      <wpg:grpSpPr>
                        <a:xfrm>
                          <a:off x="0" y="0"/>
                          <a:ext cx="4904562" cy="33531"/>
                          <a:chOff x="0" y="0"/>
                          <a:chExt cx="4904562" cy="33531"/>
                        </a:xfrm>
                      </wpg:grpSpPr>
                      <wps:wsp>
                        <wps:cNvPr id="12499" name="Shape 12499"/>
                        <wps:cNvSpPr/>
                        <wps:spPr>
                          <a:xfrm>
                            <a:off x="0" y="0"/>
                            <a:ext cx="4904562" cy="33531"/>
                          </a:xfrm>
                          <a:custGeom>
                            <a:avLst/>
                            <a:gdLst/>
                            <a:ahLst/>
                            <a:cxnLst/>
                            <a:rect l="0" t="0" r="0" b="0"/>
                            <a:pathLst>
                              <a:path w="4904562" h="33531">
                                <a:moveTo>
                                  <a:pt x="0" y="16766"/>
                                </a:moveTo>
                                <a:lnTo>
                                  <a:pt x="4904562" y="16766"/>
                                </a:lnTo>
                              </a:path>
                            </a:pathLst>
                          </a:custGeom>
                          <a:ln w="3353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2500" style="width:386.186pt;height:2.64024pt;position:absolute;mso-position-horizontal-relative:page;mso-position-horizontal:absolute;margin-left:88.806pt;mso-position-vertical-relative:page;margin-top:77.7674pt;" coordsize="49045,335">
                <v:shape id="Shape 12499" style="position:absolute;width:49045;height:335;left:0;top:0;" coordsize="4904562,33531" path="m0,16766l4904562,16766">
                  <v:stroke weight="2.64024pt" endcap="flat" joinstyle="miter" miterlimit="1" on="true" color="#000000"/>
                  <v:fill on="false" color="#000000"/>
                </v:shape>
                <w10:wrap type="topAndBottom"/>
              </v:group>
            </w:pict>
          </mc:Fallback>
        </mc:AlternateContent>
      </w:r>
      <w:r>
        <w:rPr>
          <w:sz w:val="30"/>
        </w:rPr>
        <w:t xml:space="preserve">The fourth axis: Increasing tourism </w:t>
      </w:r>
      <w:proofErr w:type="gramStart"/>
      <w:r>
        <w:rPr>
          <w:sz w:val="30"/>
        </w:rPr>
        <w:t>investment which are</w:t>
      </w:r>
      <w:proofErr w:type="gramEnd"/>
      <w:r>
        <w:rPr>
          <w:sz w:val="30"/>
        </w:rPr>
        <w:t xml:space="preserve"> necessary</w:t>
      </w:r>
      <w:r w:rsidR="007F085A">
        <w:rPr>
          <w:sz w:val="30"/>
        </w:rPr>
        <w:t xml:space="preserve"> </w:t>
      </w:r>
      <w:r>
        <w:rPr>
          <w:sz w:val="30"/>
        </w:rPr>
        <w:t>for developing this sector.</w:t>
      </w:r>
      <w:bookmarkEnd w:id="0"/>
    </w:p>
    <w:sectPr w:rsidR="000B5BC1">
      <w:footerReference w:type="even" r:id="rId9"/>
      <w:footerReference w:type="first" r:id="rId10"/>
      <w:pgSz w:w="11900" w:h="16840"/>
      <w:pgMar w:top="2033" w:right="821" w:bottom="265" w:left="1478" w:header="720"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29" w:rsidRDefault="003A0529">
      <w:pPr>
        <w:spacing w:after="0" w:line="240" w:lineRule="auto"/>
      </w:pPr>
      <w:r>
        <w:separator/>
      </w:r>
    </w:p>
  </w:endnote>
  <w:endnote w:type="continuationSeparator" w:id="0">
    <w:p w:rsidR="003A0529" w:rsidRDefault="003A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Thuluth">
    <w:altName w:val="Times New Roman"/>
    <w:charset w:val="B2"/>
    <w:family w:val="auto"/>
    <w:pitch w:val="variable"/>
    <w:sig w:usb0="00002000" w:usb1="80000000" w:usb2="00000008" w:usb3="00000000" w:csb0="00000040" w:csb1="00000000"/>
  </w:font>
  <w:font w:name="PT Bold Heading">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C1" w:rsidRDefault="007149E1">
    <w:pPr>
      <w:spacing w:after="0"/>
      <w:ind w:left="6216"/>
    </w:pPr>
    <w:proofErr w:type="spellStart"/>
    <w:r>
      <w:rPr>
        <w:rFonts w:ascii="MS Mincho" w:eastAsia="MS Mincho" w:hAnsi="MS Mincho" w:cs="MS Mincho"/>
        <w:sz w:val="30"/>
      </w:rPr>
      <w:t>CamScanner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C1" w:rsidRDefault="007149E1">
    <w:pPr>
      <w:spacing w:after="0"/>
      <w:ind w:left="6216"/>
    </w:pPr>
    <w:proofErr w:type="spellStart"/>
    <w:r>
      <w:rPr>
        <w:rFonts w:ascii="MS Mincho" w:eastAsia="MS Mincho" w:hAnsi="MS Mincho" w:cs="MS Mincho"/>
        <w:sz w:val="30"/>
      </w:rPr>
      <w:t>CamScanner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29" w:rsidRDefault="003A0529">
      <w:pPr>
        <w:spacing w:after="0" w:line="240" w:lineRule="auto"/>
      </w:pPr>
      <w:r>
        <w:separator/>
      </w:r>
    </w:p>
  </w:footnote>
  <w:footnote w:type="continuationSeparator" w:id="0">
    <w:p w:rsidR="003A0529" w:rsidRDefault="003A0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470"/>
    <w:multiLevelType w:val="hybridMultilevel"/>
    <w:tmpl w:val="A3F0CD1E"/>
    <w:lvl w:ilvl="0" w:tplc="D2E41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822CE"/>
    <w:multiLevelType w:val="hybridMultilevel"/>
    <w:tmpl w:val="F7A89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C1"/>
    <w:rsid w:val="0001256B"/>
    <w:rsid w:val="000B5BC1"/>
    <w:rsid w:val="001505C1"/>
    <w:rsid w:val="002C366F"/>
    <w:rsid w:val="003A0529"/>
    <w:rsid w:val="003E0C68"/>
    <w:rsid w:val="003F6E67"/>
    <w:rsid w:val="007149E1"/>
    <w:rsid w:val="007F085A"/>
    <w:rsid w:val="00C24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5A"/>
    <w:rPr>
      <w:rFonts w:ascii="Tahoma" w:eastAsia="Times New Roman" w:hAnsi="Tahoma" w:cs="Tahoma"/>
      <w:color w:val="000000"/>
      <w:sz w:val="16"/>
      <w:szCs w:val="16"/>
    </w:rPr>
  </w:style>
  <w:style w:type="paragraph" w:styleId="Header">
    <w:name w:val="header"/>
    <w:basedOn w:val="Normal"/>
    <w:link w:val="HeaderChar"/>
    <w:uiPriority w:val="99"/>
    <w:unhideWhenUsed/>
    <w:rsid w:val="007F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5A"/>
    <w:rPr>
      <w:rFonts w:ascii="Times New Roman" w:eastAsia="Times New Roman" w:hAnsi="Times New Roman" w:cs="Times New Roman"/>
      <w:color w:val="000000"/>
    </w:rPr>
  </w:style>
  <w:style w:type="paragraph" w:styleId="Footer">
    <w:name w:val="footer"/>
    <w:basedOn w:val="Normal"/>
    <w:link w:val="FooterChar"/>
    <w:uiPriority w:val="99"/>
    <w:unhideWhenUsed/>
    <w:rsid w:val="007F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5A"/>
    <w:rPr>
      <w:rFonts w:ascii="Times New Roman" w:eastAsia="Times New Roman" w:hAnsi="Times New Roman" w:cs="Times New Roman"/>
      <w:color w:val="000000"/>
    </w:rPr>
  </w:style>
  <w:style w:type="paragraph" w:styleId="ListParagraph">
    <w:name w:val="List Paragraph"/>
    <w:basedOn w:val="Normal"/>
    <w:uiPriority w:val="34"/>
    <w:qFormat/>
    <w:rsid w:val="00C24D2F"/>
    <w:pPr>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5A"/>
    <w:rPr>
      <w:rFonts w:ascii="Tahoma" w:eastAsia="Times New Roman" w:hAnsi="Tahoma" w:cs="Tahoma"/>
      <w:color w:val="000000"/>
      <w:sz w:val="16"/>
      <w:szCs w:val="16"/>
    </w:rPr>
  </w:style>
  <w:style w:type="paragraph" w:styleId="Header">
    <w:name w:val="header"/>
    <w:basedOn w:val="Normal"/>
    <w:link w:val="HeaderChar"/>
    <w:uiPriority w:val="99"/>
    <w:unhideWhenUsed/>
    <w:rsid w:val="007F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5A"/>
    <w:rPr>
      <w:rFonts w:ascii="Times New Roman" w:eastAsia="Times New Roman" w:hAnsi="Times New Roman" w:cs="Times New Roman"/>
      <w:color w:val="000000"/>
    </w:rPr>
  </w:style>
  <w:style w:type="paragraph" w:styleId="Footer">
    <w:name w:val="footer"/>
    <w:basedOn w:val="Normal"/>
    <w:link w:val="FooterChar"/>
    <w:uiPriority w:val="99"/>
    <w:unhideWhenUsed/>
    <w:rsid w:val="007F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5A"/>
    <w:rPr>
      <w:rFonts w:ascii="Times New Roman" w:eastAsia="Times New Roman" w:hAnsi="Times New Roman" w:cs="Times New Roman"/>
      <w:color w:val="000000"/>
    </w:rPr>
  </w:style>
  <w:style w:type="paragraph" w:styleId="ListParagraph">
    <w:name w:val="List Paragraph"/>
    <w:basedOn w:val="Normal"/>
    <w:uiPriority w:val="34"/>
    <w:qFormat/>
    <w:rsid w:val="00C24D2F"/>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ملخصات أبحاث الترقية</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ملخصات أبحاث الترقية</dc:title>
  <dc:subject>ملخصات أبحاث الترقية</dc:subject>
  <dc:creator>CamScanner</dc:creator>
  <cp:lastModifiedBy>icdl</cp:lastModifiedBy>
  <cp:revision>2</cp:revision>
  <dcterms:created xsi:type="dcterms:W3CDTF">2021-05-31T08:57:00Z</dcterms:created>
  <dcterms:modified xsi:type="dcterms:W3CDTF">2021-05-31T08:57:00Z</dcterms:modified>
</cp:coreProperties>
</file>